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30.12.2014 № 2665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Во исполнение требований Порядка разработки и реализации муниципальных программ городского округа город Воронеж, утвержденного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30.12.2014 № 2665 «Об утверждении муниципальной программы городского округа город Воронеж «Обеспечение общественного порядка»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«Обеспечение общественного порядка»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27.09.2021 № 928 «О внесении изменений в постановление администрации городского округа город Воронеж от 30.12.2014 № 2665».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